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0" w:lineRule="auto"/>
        <w:ind w:firstLine="560" w:firstLineChars="200"/>
        <w:rPr>
          <w:rFonts w:hint="eastAsia" w:ascii="黑体" w:hAnsi="黑体" w:eastAsia="黑体" w:cs="黑体"/>
          <w:b w:val="0"/>
          <w:bCs w:val="0"/>
          <w:sz w:val="28"/>
          <w:szCs w:val="28"/>
        </w:rPr>
      </w:pPr>
      <w:r>
        <w:rPr>
          <w:rFonts w:hint="eastAsia" w:ascii="黑体" w:hAnsi="黑体" w:eastAsia="黑体" w:cs="黑体"/>
          <w:b w:val="0"/>
          <w:bCs w:val="0"/>
          <w:sz w:val="28"/>
          <w:szCs w:val="28"/>
        </w:rPr>
        <w:t>山东省畜牧协会生猪产销分会入会申请及资格确认表</w:t>
      </w:r>
    </w:p>
    <w:tbl>
      <w:tblPr>
        <w:tblStyle w:val="2"/>
        <w:tblW w:w="98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5"/>
        <w:gridCol w:w="856"/>
        <w:gridCol w:w="1071"/>
        <w:gridCol w:w="520"/>
        <w:gridCol w:w="769"/>
        <w:gridCol w:w="384"/>
        <w:gridCol w:w="699"/>
        <w:gridCol w:w="457"/>
        <w:gridCol w:w="574"/>
        <w:gridCol w:w="154"/>
        <w:gridCol w:w="1221"/>
        <w:gridCol w:w="585"/>
        <w:gridCol w:w="18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820" w:type="dxa"/>
            <w:gridSpan w:val="13"/>
            <w:tcBorders>
              <w:top w:val="dashed" w:color="auto" w:sz="4" w:space="0"/>
              <w:left w:val="dashed" w:color="auto" w:sz="4" w:space="0"/>
              <w:right w:val="dashed" w:color="auto" w:sz="4" w:space="0"/>
            </w:tcBorders>
            <w:noWrap w:val="0"/>
            <w:vAlign w:val="center"/>
          </w:tcPr>
          <w:p>
            <w:pPr>
              <w:jc w:val="center"/>
              <w:rPr>
                <w:rFonts w:hint="default" w:eastAsia="宋体"/>
                <w:color w:val="969696"/>
                <w:lang w:val="en-US" w:eastAsia="zh-CN"/>
              </w:rPr>
            </w:pPr>
            <w:r>
              <w:rPr>
                <w:rFonts w:hint="eastAsia"/>
                <w:color w:val="969696"/>
                <w:lang w:val="en-US" w:eastAsia="zh-CN"/>
              </w:rPr>
              <w:t xml:space="preserve">                                                              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1511" w:type="dxa"/>
            <w:gridSpan w:val="2"/>
            <w:noWrap w:val="0"/>
            <w:vAlign w:val="center"/>
          </w:tcPr>
          <w:p>
            <w:pPr>
              <w:jc w:val="center"/>
            </w:pPr>
            <w:r>
              <w:rPr>
                <w:rFonts w:hint="eastAsia"/>
              </w:rPr>
              <w:t>单位名称</w:t>
            </w:r>
          </w:p>
        </w:tc>
        <w:tc>
          <w:tcPr>
            <w:tcW w:w="5849" w:type="dxa"/>
            <w:gridSpan w:val="9"/>
            <w:noWrap w:val="0"/>
            <w:vAlign w:val="center"/>
          </w:tcPr>
          <w:p>
            <w:pPr>
              <w:jc w:val="center"/>
            </w:pPr>
          </w:p>
        </w:tc>
        <w:tc>
          <w:tcPr>
            <w:tcW w:w="2460" w:type="dxa"/>
            <w:gridSpan w:val="2"/>
            <w:vMerge w:val="restart"/>
            <w:noWrap w:val="0"/>
            <w:vAlign w:val="center"/>
          </w:tcPr>
          <w:p>
            <w:pPr>
              <w:jc w:val="center"/>
              <w:rPr>
                <w:rFonts w:hint="eastAsia"/>
                <w:color w:val="969696"/>
              </w:rPr>
            </w:pPr>
            <w:r>
              <w:rPr>
                <w:rFonts w:hint="eastAsia"/>
                <w:color w:val="969696"/>
              </w:rPr>
              <w:t>插入企业</w:t>
            </w:r>
          </w:p>
          <w:p>
            <w:pPr>
              <w:jc w:val="center"/>
              <w:rPr>
                <w:rFonts w:hint="eastAsia"/>
              </w:rPr>
            </w:pPr>
            <w:r>
              <w:rPr>
                <w:rFonts w:hint="eastAsia"/>
                <w:color w:val="969696"/>
              </w:rPr>
              <w:t>LOGO图片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1511" w:type="dxa"/>
            <w:gridSpan w:val="2"/>
            <w:noWrap w:val="0"/>
            <w:vAlign w:val="center"/>
          </w:tcPr>
          <w:p>
            <w:pPr>
              <w:jc w:val="center"/>
            </w:pPr>
            <w:r>
              <w:rPr>
                <w:rFonts w:hint="eastAsia"/>
              </w:rPr>
              <w:t>单位地址</w:t>
            </w:r>
          </w:p>
        </w:tc>
        <w:tc>
          <w:tcPr>
            <w:tcW w:w="3443" w:type="dxa"/>
            <w:gridSpan w:val="5"/>
            <w:noWrap w:val="0"/>
            <w:vAlign w:val="center"/>
          </w:tcPr>
          <w:p/>
        </w:tc>
        <w:tc>
          <w:tcPr>
            <w:tcW w:w="1031" w:type="dxa"/>
            <w:gridSpan w:val="2"/>
            <w:noWrap w:val="0"/>
            <w:vAlign w:val="center"/>
          </w:tcPr>
          <w:p>
            <w:pPr>
              <w:jc w:val="center"/>
            </w:pPr>
            <w:r>
              <w:rPr>
                <w:rFonts w:hint="eastAsia"/>
              </w:rPr>
              <w:t>邮 编</w:t>
            </w:r>
          </w:p>
        </w:tc>
        <w:tc>
          <w:tcPr>
            <w:tcW w:w="1375" w:type="dxa"/>
            <w:gridSpan w:val="2"/>
            <w:noWrap w:val="0"/>
            <w:vAlign w:val="center"/>
          </w:tcPr>
          <w:p/>
        </w:tc>
        <w:tc>
          <w:tcPr>
            <w:tcW w:w="2460" w:type="dxa"/>
            <w:gridSpan w:val="2"/>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1511" w:type="dxa"/>
            <w:gridSpan w:val="2"/>
            <w:noWrap w:val="0"/>
            <w:vAlign w:val="center"/>
          </w:tcPr>
          <w:p>
            <w:pPr>
              <w:jc w:val="center"/>
            </w:pPr>
            <w:r>
              <w:rPr>
                <w:rFonts w:hint="eastAsia"/>
              </w:rPr>
              <w:t>单位法人</w:t>
            </w:r>
          </w:p>
        </w:tc>
        <w:tc>
          <w:tcPr>
            <w:tcW w:w="1071" w:type="dxa"/>
            <w:noWrap w:val="0"/>
            <w:vAlign w:val="center"/>
          </w:tcPr>
          <w:p/>
        </w:tc>
        <w:tc>
          <w:tcPr>
            <w:tcW w:w="1289" w:type="dxa"/>
            <w:gridSpan w:val="2"/>
            <w:noWrap w:val="0"/>
            <w:vAlign w:val="center"/>
          </w:tcPr>
          <w:p>
            <w:pPr>
              <w:jc w:val="center"/>
            </w:pPr>
            <w:r>
              <w:rPr>
                <w:rFonts w:hint="eastAsia"/>
              </w:rPr>
              <w:t>职务/职称</w:t>
            </w:r>
          </w:p>
        </w:tc>
        <w:tc>
          <w:tcPr>
            <w:tcW w:w="1083" w:type="dxa"/>
            <w:gridSpan w:val="2"/>
            <w:noWrap w:val="0"/>
            <w:vAlign w:val="center"/>
          </w:tcPr>
          <w:p/>
        </w:tc>
        <w:tc>
          <w:tcPr>
            <w:tcW w:w="1031" w:type="dxa"/>
            <w:gridSpan w:val="2"/>
            <w:noWrap w:val="0"/>
            <w:vAlign w:val="center"/>
          </w:tcPr>
          <w:p>
            <w:pPr>
              <w:jc w:val="center"/>
            </w:pPr>
            <w:r>
              <w:rPr>
                <w:rFonts w:hint="eastAsia"/>
              </w:rPr>
              <w:t>手  机</w:t>
            </w:r>
          </w:p>
        </w:tc>
        <w:tc>
          <w:tcPr>
            <w:tcW w:w="1375" w:type="dxa"/>
            <w:gridSpan w:val="2"/>
            <w:noWrap w:val="0"/>
            <w:vAlign w:val="center"/>
          </w:tcPr>
          <w:p/>
        </w:tc>
        <w:tc>
          <w:tcPr>
            <w:tcW w:w="2460" w:type="dxa"/>
            <w:gridSpan w:val="2"/>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1511" w:type="dxa"/>
            <w:gridSpan w:val="2"/>
            <w:noWrap w:val="0"/>
            <w:vAlign w:val="center"/>
          </w:tcPr>
          <w:p>
            <w:pPr>
              <w:jc w:val="center"/>
            </w:pPr>
            <w:r>
              <w:rPr>
                <w:rFonts w:hint="eastAsia"/>
              </w:rPr>
              <w:t>联 系 人</w:t>
            </w:r>
          </w:p>
        </w:tc>
        <w:tc>
          <w:tcPr>
            <w:tcW w:w="1071" w:type="dxa"/>
            <w:noWrap w:val="0"/>
            <w:vAlign w:val="center"/>
          </w:tcPr>
          <w:p/>
        </w:tc>
        <w:tc>
          <w:tcPr>
            <w:tcW w:w="1289" w:type="dxa"/>
            <w:gridSpan w:val="2"/>
            <w:noWrap w:val="0"/>
            <w:vAlign w:val="center"/>
          </w:tcPr>
          <w:p>
            <w:pPr>
              <w:jc w:val="center"/>
            </w:pPr>
            <w:r>
              <w:rPr>
                <w:rFonts w:hint="eastAsia"/>
              </w:rPr>
              <w:t>职务/职称</w:t>
            </w:r>
          </w:p>
        </w:tc>
        <w:tc>
          <w:tcPr>
            <w:tcW w:w="1083" w:type="dxa"/>
            <w:gridSpan w:val="2"/>
            <w:noWrap w:val="0"/>
            <w:vAlign w:val="center"/>
          </w:tcPr>
          <w:p/>
        </w:tc>
        <w:tc>
          <w:tcPr>
            <w:tcW w:w="1031" w:type="dxa"/>
            <w:gridSpan w:val="2"/>
            <w:noWrap w:val="0"/>
            <w:vAlign w:val="center"/>
          </w:tcPr>
          <w:p>
            <w:pPr>
              <w:jc w:val="center"/>
            </w:pPr>
            <w:r>
              <w:rPr>
                <w:rFonts w:hint="eastAsia"/>
              </w:rPr>
              <w:t>手  机</w:t>
            </w:r>
          </w:p>
        </w:tc>
        <w:tc>
          <w:tcPr>
            <w:tcW w:w="1375" w:type="dxa"/>
            <w:gridSpan w:val="2"/>
            <w:noWrap w:val="0"/>
            <w:vAlign w:val="center"/>
          </w:tcPr>
          <w:p/>
        </w:tc>
        <w:tc>
          <w:tcPr>
            <w:tcW w:w="2460" w:type="dxa"/>
            <w:gridSpan w:val="2"/>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1511" w:type="dxa"/>
            <w:gridSpan w:val="2"/>
            <w:noWrap w:val="0"/>
            <w:vAlign w:val="center"/>
          </w:tcPr>
          <w:p>
            <w:pPr>
              <w:jc w:val="center"/>
              <w:rPr>
                <w:rFonts w:hint="eastAsia" w:eastAsia="宋体"/>
                <w:lang w:eastAsia="zh-CN"/>
              </w:rPr>
            </w:pPr>
            <w:r>
              <w:rPr>
                <w:rFonts w:hint="eastAsia"/>
                <w:lang w:eastAsia="zh-CN"/>
              </w:rPr>
              <w:t>网</w:t>
            </w:r>
            <w:r>
              <w:rPr>
                <w:rFonts w:hint="eastAsia"/>
                <w:lang w:val="en-US" w:eastAsia="zh-CN"/>
              </w:rPr>
              <w:t xml:space="preserve">    </w:t>
            </w:r>
            <w:r>
              <w:rPr>
                <w:rFonts w:hint="eastAsia"/>
                <w:lang w:eastAsia="zh-CN"/>
              </w:rPr>
              <w:t>址</w:t>
            </w:r>
          </w:p>
        </w:tc>
        <w:tc>
          <w:tcPr>
            <w:tcW w:w="1071" w:type="dxa"/>
            <w:noWrap w:val="0"/>
            <w:vAlign w:val="center"/>
          </w:tcPr>
          <w:p/>
        </w:tc>
        <w:tc>
          <w:tcPr>
            <w:tcW w:w="1289" w:type="dxa"/>
            <w:gridSpan w:val="2"/>
            <w:noWrap w:val="0"/>
            <w:vAlign w:val="center"/>
          </w:tcPr>
          <w:p>
            <w:pPr>
              <w:jc w:val="center"/>
              <w:rPr>
                <w:rFonts w:hint="eastAsia" w:eastAsia="宋体"/>
                <w:lang w:val="en-US" w:eastAsia="zh-CN"/>
              </w:rPr>
            </w:pPr>
            <w:r>
              <w:rPr>
                <w:rFonts w:hint="eastAsia"/>
                <w:lang w:val="en-US" w:eastAsia="zh-CN"/>
              </w:rPr>
              <w:t>联系人微信</w:t>
            </w:r>
          </w:p>
        </w:tc>
        <w:tc>
          <w:tcPr>
            <w:tcW w:w="1083" w:type="dxa"/>
            <w:gridSpan w:val="2"/>
            <w:noWrap w:val="0"/>
            <w:vAlign w:val="center"/>
          </w:tcPr>
          <w:p/>
        </w:tc>
        <w:tc>
          <w:tcPr>
            <w:tcW w:w="1031" w:type="dxa"/>
            <w:gridSpan w:val="2"/>
            <w:noWrap w:val="0"/>
            <w:vAlign w:val="center"/>
          </w:tcPr>
          <w:p>
            <w:pPr>
              <w:jc w:val="center"/>
              <w:rPr>
                <w:rFonts w:hint="eastAsia" w:eastAsia="宋体"/>
                <w:lang w:eastAsia="zh-CN"/>
              </w:rPr>
            </w:pPr>
            <w:r>
              <w:rPr>
                <w:rFonts w:hint="eastAsia"/>
                <w:lang w:eastAsia="zh-CN"/>
              </w:rPr>
              <w:t>邮</w:t>
            </w:r>
            <w:r>
              <w:rPr>
                <w:rFonts w:hint="eastAsia"/>
                <w:lang w:val="en-US" w:eastAsia="zh-CN"/>
              </w:rPr>
              <w:t xml:space="preserve">  </w:t>
            </w:r>
            <w:r>
              <w:rPr>
                <w:rFonts w:hint="eastAsia"/>
                <w:lang w:eastAsia="zh-CN"/>
              </w:rPr>
              <w:t>箱</w:t>
            </w:r>
          </w:p>
        </w:tc>
        <w:tc>
          <w:tcPr>
            <w:tcW w:w="1375" w:type="dxa"/>
            <w:gridSpan w:val="2"/>
            <w:noWrap w:val="0"/>
            <w:vAlign w:val="center"/>
          </w:tcPr>
          <w:p/>
        </w:tc>
        <w:tc>
          <w:tcPr>
            <w:tcW w:w="2460" w:type="dxa"/>
            <w:gridSpan w:val="2"/>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1511" w:type="dxa"/>
            <w:gridSpan w:val="2"/>
            <w:noWrap w:val="0"/>
            <w:vAlign w:val="center"/>
          </w:tcPr>
          <w:p>
            <w:pPr>
              <w:jc w:val="center"/>
            </w:pPr>
            <w:r>
              <w:rPr>
                <w:rFonts w:hint="eastAsia"/>
              </w:rPr>
              <w:t>职工总数</w:t>
            </w:r>
          </w:p>
        </w:tc>
        <w:tc>
          <w:tcPr>
            <w:tcW w:w="1071" w:type="dxa"/>
            <w:noWrap w:val="0"/>
            <w:vAlign w:val="center"/>
          </w:tcPr>
          <w:p>
            <w:r>
              <w:rPr>
                <w:rFonts w:hint="eastAsia"/>
              </w:rPr>
              <w:t xml:space="preserve"> </w:t>
            </w:r>
            <w:r>
              <w:rPr>
                <w:rFonts w:hint="eastAsia"/>
                <w:u w:val="single"/>
              </w:rPr>
              <w:t xml:space="preserve">    </w:t>
            </w:r>
            <w:r>
              <w:rPr>
                <w:rFonts w:hint="eastAsia"/>
              </w:rPr>
              <w:t>人</w:t>
            </w:r>
          </w:p>
        </w:tc>
        <w:tc>
          <w:tcPr>
            <w:tcW w:w="1289" w:type="dxa"/>
            <w:gridSpan w:val="2"/>
            <w:noWrap w:val="0"/>
            <w:vAlign w:val="center"/>
          </w:tcPr>
          <w:p>
            <w:pPr>
              <w:jc w:val="center"/>
            </w:pPr>
            <w:r>
              <w:rPr>
                <w:rFonts w:hint="eastAsia"/>
              </w:rPr>
              <w:t>技术员数</w:t>
            </w:r>
          </w:p>
        </w:tc>
        <w:tc>
          <w:tcPr>
            <w:tcW w:w="1083" w:type="dxa"/>
            <w:gridSpan w:val="2"/>
            <w:noWrap w:val="0"/>
            <w:vAlign w:val="center"/>
          </w:tcPr>
          <w:p>
            <w:r>
              <w:rPr>
                <w:rFonts w:hint="eastAsia"/>
              </w:rPr>
              <w:t xml:space="preserve"> </w:t>
            </w:r>
            <w:r>
              <w:rPr>
                <w:rFonts w:hint="eastAsia"/>
                <w:u w:val="single"/>
              </w:rPr>
              <w:t xml:space="preserve">    </w:t>
            </w:r>
            <w:r>
              <w:rPr>
                <w:rFonts w:hint="eastAsia"/>
              </w:rPr>
              <w:t>人</w:t>
            </w:r>
          </w:p>
        </w:tc>
        <w:tc>
          <w:tcPr>
            <w:tcW w:w="1031" w:type="dxa"/>
            <w:gridSpan w:val="2"/>
            <w:noWrap w:val="0"/>
            <w:vAlign w:val="center"/>
          </w:tcPr>
          <w:p>
            <w:pPr>
              <w:jc w:val="center"/>
              <w:rPr>
                <w:rFonts w:hint="eastAsia"/>
              </w:rPr>
            </w:pPr>
            <w:r>
              <w:rPr>
                <w:rFonts w:hint="eastAsia"/>
              </w:rPr>
              <w:t>高级</w:t>
            </w:r>
          </w:p>
          <w:p>
            <w:pPr>
              <w:jc w:val="center"/>
            </w:pPr>
            <w:r>
              <w:rPr>
                <w:rFonts w:hint="eastAsia"/>
              </w:rPr>
              <w:t>技术员</w:t>
            </w:r>
          </w:p>
        </w:tc>
        <w:tc>
          <w:tcPr>
            <w:tcW w:w="1375" w:type="dxa"/>
            <w:gridSpan w:val="2"/>
            <w:noWrap w:val="0"/>
            <w:vAlign w:val="center"/>
          </w:tcPr>
          <w:p>
            <w:r>
              <w:rPr>
                <w:rFonts w:hint="eastAsia"/>
              </w:rPr>
              <w:t xml:space="preserve"> </w:t>
            </w:r>
            <w:r>
              <w:rPr>
                <w:rFonts w:hint="eastAsia"/>
                <w:u w:val="single"/>
              </w:rPr>
              <w:t xml:space="preserve">      </w:t>
            </w:r>
            <w:r>
              <w:rPr>
                <w:rFonts w:hint="eastAsia"/>
              </w:rPr>
              <w:t>人</w:t>
            </w:r>
          </w:p>
        </w:tc>
        <w:tc>
          <w:tcPr>
            <w:tcW w:w="2460" w:type="dxa"/>
            <w:gridSpan w:val="2"/>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6" w:hRule="atLeast"/>
          <w:jc w:val="center"/>
        </w:trPr>
        <w:tc>
          <w:tcPr>
            <w:tcW w:w="1511" w:type="dxa"/>
            <w:gridSpan w:val="2"/>
            <w:noWrap w:val="0"/>
            <w:vAlign w:val="center"/>
          </w:tcPr>
          <w:p>
            <w:pPr>
              <w:jc w:val="center"/>
            </w:pPr>
            <w:r>
              <w:rPr>
                <w:rFonts w:hint="eastAsia"/>
                <w:sz w:val="24"/>
              </w:rPr>
              <w:t>单位类别</w:t>
            </w:r>
          </w:p>
        </w:tc>
        <w:tc>
          <w:tcPr>
            <w:tcW w:w="8309" w:type="dxa"/>
            <w:gridSpan w:val="11"/>
            <w:noWrap w:val="0"/>
            <w:vAlign w:val="center"/>
          </w:tcPr>
          <w:p>
            <w:pPr>
              <w:rPr>
                <w:sz w:val="24"/>
              </w:rPr>
            </w:pPr>
            <w:r>
              <w:rPr>
                <w:rFonts w:hint="eastAsia"/>
                <w:sz w:val="24"/>
              </w:rPr>
              <w:t>□猪场：存栏母猪</w:t>
            </w:r>
            <w:r>
              <w:rPr>
                <w:rFonts w:hint="eastAsia"/>
                <w:sz w:val="24"/>
                <w:u w:val="single"/>
              </w:rPr>
              <w:t xml:space="preserve">       </w:t>
            </w:r>
            <w:r>
              <w:rPr>
                <w:rFonts w:hint="eastAsia"/>
                <w:sz w:val="24"/>
              </w:rPr>
              <w:t>头，年出栏种猪</w:t>
            </w:r>
            <w:r>
              <w:rPr>
                <w:rFonts w:hint="eastAsia"/>
                <w:sz w:val="24"/>
                <w:u w:val="single"/>
              </w:rPr>
              <w:t xml:space="preserve">     </w:t>
            </w:r>
            <w:r>
              <w:rPr>
                <w:rFonts w:hint="eastAsia"/>
                <w:sz w:val="24"/>
              </w:rPr>
              <w:t>头，年出栏肥猪</w:t>
            </w:r>
            <w:r>
              <w:rPr>
                <w:rFonts w:hint="eastAsia"/>
                <w:sz w:val="24"/>
                <w:u w:val="single"/>
              </w:rPr>
              <w:t xml:space="preserve">       </w:t>
            </w:r>
            <w:r>
              <w:rPr>
                <w:rFonts w:hint="eastAsia"/>
                <w:sz w:val="24"/>
              </w:rPr>
              <w:t>头；</w:t>
            </w:r>
          </w:p>
          <w:p>
            <w:pPr>
              <w:rPr>
                <w:sz w:val="24"/>
                <w:u w:val="single"/>
              </w:rPr>
            </w:pPr>
            <w:r>
              <w:rPr>
                <w:rFonts w:hint="eastAsia"/>
                <w:sz w:val="24"/>
              </w:rPr>
              <w:t>□屠宰场：设计屠宰能力</w:t>
            </w:r>
            <w:r>
              <w:rPr>
                <w:rFonts w:hint="eastAsia"/>
                <w:sz w:val="24"/>
                <w:u w:val="single"/>
              </w:rPr>
              <w:t xml:space="preserve">         </w:t>
            </w:r>
            <w:r>
              <w:rPr>
                <w:rFonts w:hint="eastAsia"/>
                <w:sz w:val="24"/>
              </w:rPr>
              <w:t>万头/年，实际屠宰能力</w:t>
            </w:r>
            <w:r>
              <w:rPr>
                <w:rFonts w:hint="eastAsia"/>
                <w:sz w:val="24"/>
                <w:u w:val="single"/>
              </w:rPr>
              <w:t xml:space="preserve">       </w:t>
            </w:r>
            <w:r>
              <w:rPr>
                <w:rFonts w:hint="eastAsia"/>
                <w:sz w:val="24"/>
              </w:rPr>
              <w:t>万头/年；</w:t>
            </w:r>
          </w:p>
          <w:p>
            <w:r>
              <w:rPr>
                <w:rFonts w:hint="eastAsia"/>
                <w:sz w:val="24"/>
              </w:rPr>
              <w:t>□</w:t>
            </w:r>
            <w:r>
              <w:rPr>
                <w:rFonts w:hint="eastAsia"/>
              </w:rPr>
              <w:t>猪业服务单位：服务人员</w:t>
            </w:r>
            <w:r>
              <w:rPr>
                <w:rFonts w:hint="eastAsia"/>
                <w:u w:val="single"/>
              </w:rPr>
              <w:t xml:space="preserve">     </w:t>
            </w:r>
            <w:r>
              <w:rPr>
                <w:rFonts w:hint="eastAsia"/>
              </w:rPr>
              <w:t>人，主要服务内容：</w:t>
            </w:r>
            <w:r>
              <w:rPr>
                <w:rFonts w:hint="eastAsia"/>
                <w:u w:val="single"/>
              </w:rPr>
              <w:t xml:space="preserve">                           </w:t>
            </w:r>
            <w:r>
              <w:rPr>
                <w:rFonts w:hint="eastAsia"/>
              </w:rPr>
              <w:t>；</w:t>
            </w:r>
          </w:p>
          <w:p>
            <w:r>
              <w:rPr>
                <w:rFonts w:hint="eastAsia"/>
                <w:sz w:val="24"/>
              </w:rPr>
              <w:t>□社团   □科研院所   □技术推广机构   □其他：</w:t>
            </w:r>
            <w:r>
              <w:rPr>
                <w:rFonts w:hint="eastAsia"/>
                <w:sz w:val="24"/>
                <w:u w:val="single"/>
              </w:rPr>
              <w:t xml:space="preserve">                  </w:t>
            </w:r>
            <w:r>
              <w:rPr>
                <w:rFonts w:hint="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78" w:hRule="atLeast"/>
          <w:jc w:val="center"/>
        </w:trPr>
        <w:tc>
          <w:tcPr>
            <w:tcW w:w="1511" w:type="dxa"/>
            <w:gridSpan w:val="2"/>
            <w:noWrap w:val="0"/>
            <w:vAlign w:val="center"/>
          </w:tcPr>
          <w:p>
            <w:pPr>
              <w:jc w:val="center"/>
            </w:pPr>
            <w:r>
              <w:rPr>
                <w:rFonts w:hint="eastAsia"/>
              </w:rPr>
              <w:t>单位简介</w:t>
            </w:r>
          </w:p>
          <w:p>
            <w:pPr>
              <w:jc w:val="center"/>
            </w:pPr>
            <w:r>
              <w:rPr>
                <w:rFonts w:hint="eastAsia"/>
              </w:rPr>
              <w:t>与企业荣誉</w:t>
            </w:r>
          </w:p>
        </w:tc>
        <w:tc>
          <w:tcPr>
            <w:tcW w:w="8309" w:type="dxa"/>
            <w:gridSpan w:val="11"/>
            <w:noWrap w:val="0"/>
            <w:vAlign w:val="center"/>
          </w:tcPr>
          <w:p/>
          <w:p/>
          <w:p/>
          <w:p/>
          <w:p/>
          <w:p/>
          <w:p/>
          <w:p/>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6" w:hRule="atLeast"/>
          <w:jc w:val="center"/>
        </w:trPr>
        <w:tc>
          <w:tcPr>
            <w:tcW w:w="1511" w:type="dxa"/>
            <w:gridSpan w:val="2"/>
            <w:shd w:val="clear" w:color="auto" w:fill="E6E6E6"/>
            <w:noWrap w:val="0"/>
            <w:vAlign w:val="center"/>
          </w:tcPr>
          <w:p>
            <w:pPr>
              <w:jc w:val="center"/>
            </w:pPr>
            <w:r>
              <w:rPr>
                <w:rFonts w:hint="eastAsia"/>
              </w:rPr>
              <w:t>社会服务</w:t>
            </w:r>
          </w:p>
        </w:tc>
        <w:tc>
          <w:tcPr>
            <w:tcW w:w="1591" w:type="dxa"/>
            <w:gridSpan w:val="2"/>
            <w:tcBorders>
              <w:bottom w:val="single" w:color="auto" w:sz="4" w:space="0"/>
            </w:tcBorders>
            <w:shd w:val="clear" w:color="auto" w:fill="E6E6E6"/>
            <w:noWrap w:val="0"/>
            <w:vAlign w:val="center"/>
          </w:tcPr>
          <w:p>
            <w:pPr>
              <w:jc w:val="center"/>
            </w:pPr>
            <w:r>
              <w:rPr>
                <w:rFonts w:hint="eastAsia"/>
              </w:rPr>
              <w:t>能否提供</w:t>
            </w:r>
          </w:p>
        </w:tc>
        <w:tc>
          <w:tcPr>
            <w:tcW w:w="1153" w:type="dxa"/>
            <w:gridSpan w:val="2"/>
            <w:tcBorders>
              <w:bottom w:val="single" w:color="auto" w:sz="4" w:space="0"/>
            </w:tcBorders>
            <w:shd w:val="clear" w:color="auto" w:fill="E6E6E6"/>
            <w:noWrap w:val="0"/>
            <w:vAlign w:val="center"/>
          </w:tcPr>
          <w:p>
            <w:pPr>
              <w:jc w:val="center"/>
            </w:pPr>
            <w:r>
              <w:rPr>
                <w:rFonts w:hint="eastAsia"/>
              </w:rPr>
              <w:t>姓名</w:t>
            </w:r>
          </w:p>
        </w:tc>
        <w:tc>
          <w:tcPr>
            <w:tcW w:w="699" w:type="dxa"/>
            <w:tcBorders>
              <w:bottom w:val="single" w:color="auto" w:sz="4" w:space="0"/>
            </w:tcBorders>
            <w:shd w:val="clear" w:color="auto" w:fill="E6E6E6"/>
            <w:noWrap w:val="0"/>
            <w:vAlign w:val="center"/>
          </w:tcPr>
          <w:p>
            <w:pPr>
              <w:jc w:val="center"/>
            </w:pPr>
            <w:r>
              <w:rPr>
                <w:rFonts w:hint="eastAsia"/>
              </w:rPr>
              <w:t>性别</w:t>
            </w:r>
          </w:p>
        </w:tc>
        <w:tc>
          <w:tcPr>
            <w:tcW w:w="1185" w:type="dxa"/>
            <w:gridSpan w:val="3"/>
            <w:tcBorders>
              <w:bottom w:val="single" w:color="auto" w:sz="4" w:space="0"/>
            </w:tcBorders>
            <w:shd w:val="clear" w:color="auto" w:fill="E6E6E6"/>
            <w:noWrap w:val="0"/>
            <w:vAlign w:val="center"/>
          </w:tcPr>
          <w:p>
            <w:pPr>
              <w:jc w:val="center"/>
            </w:pPr>
            <w:r>
              <w:rPr>
                <w:rFonts w:hint="eastAsia"/>
              </w:rPr>
              <w:t>职称/职务</w:t>
            </w:r>
          </w:p>
        </w:tc>
        <w:tc>
          <w:tcPr>
            <w:tcW w:w="1806" w:type="dxa"/>
            <w:gridSpan w:val="2"/>
            <w:tcBorders>
              <w:bottom w:val="single" w:color="auto" w:sz="4" w:space="0"/>
            </w:tcBorders>
            <w:shd w:val="clear" w:color="auto" w:fill="E6E6E6"/>
            <w:noWrap w:val="0"/>
            <w:vAlign w:val="center"/>
          </w:tcPr>
          <w:p>
            <w:pPr>
              <w:jc w:val="center"/>
            </w:pPr>
            <w:r>
              <w:rPr>
                <w:rFonts w:hint="eastAsia"/>
              </w:rPr>
              <w:t>手机</w:t>
            </w:r>
          </w:p>
        </w:tc>
        <w:tc>
          <w:tcPr>
            <w:tcW w:w="1875" w:type="dxa"/>
            <w:tcBorders>
              <w:bottom w:val="single" w:color="auto" w:sz="4" w:space="0"/>
            </w:tcBorders>
            <w:shd w:val="clear" w:color="auto" w:fill="E6E6E6"/>
            <w:noWrap w:val="0"/>
            <w:vAlign w:val="center"/>
          </w:tcPr>
          <w:p>
            <w:pPr>
              <w:jc w:val="center"/>
              <w:rPr>
                <w:rFonts w:hint="eastAsia" w:eastAsia="宋体"/>
                <w:lang w:val="en-US" w:eastAsia="zh-CN"/>
              </w:rPr>
            </w:pPr>
            <w:r>
              <w:rPr>
                <w:rFonts w:hint="eastAsia"/>
                <w:lang w:val="en-US" w:eastAsia="zh-CN"/>
              </w:rPr>
              <w:t>微信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1511" w:type="dxa"/>
            <w:gridSpan w:val="2"/>
            <w:noWrap w:val="0"/>
            <w:vAlign w:val="center"/>
          </w:tcPr>
          <w:p>
            <w:pPr>
              <w:jc w:val="center"/>
            </w:pPr>
            <w:r>
              <w:rPr>
                <w:rFonts w:hint="eastAsia"/>
              </w:rPr>
              <w:t>报价员</w:t>
            </w:r>
          </w:p>
        </w:tc>
        <w:tc>
          <w:tcPr>
            <w:tcW w:w="1591" w:type="dxa"/>
            <w:gridSpan w:val="2"/>
            <w:tcBorders>
              <w:bottom w:val="single" w:color="auto" w:sz="4" w:space="0"/>
            </w:tcBorders>
            <w:noWrap w:val="0"/>
            <w:vAlign w:val="center"/>
          </w:tcPr>
          <w:p>
            <w:r>
              <w:rPr>
                <w:rFonts w:hint="eastAsia"/>
              </w:rPr>
              <w:t xml:space="preserve"> </w:t>
            </w:r>
            <w:r>
              <w:rPr>
                <w:rFonts w:hint="eastAsia"/>
                <w:sz w:val="24"/>
                <w:szCs w:val="22"/>
              </w:rPr>
              <w:sym w:font="Wingdings 2" w:char="0030"/>
            </w:r>
            <w:r>
              <w:rPr>
                <w:rFonts w:hint="eastAsia"/>
                <w:sz w:val="24"/>
                <w:szCs w:val="22"/>
              </w:rPr>
              <w:t xml:space="preserve">能 </w:t>
            </w:r>
            <w:r>
              <w:rPr>
                <w:rFonts w:hint="eastAsia"/>
              </w:rPr>
              <w:t xml:space="preserve"> </w:t>
            </w:r>
            <w:r>
              <w:rPr>
                <w:rFonts w:hint="eastAsia"/>
                <w:sz w:val="24"/>
                <w:szCs w:val="22"/>
              </w:rPr>
              <w:sym w:font="Wingdings 2" w:char="0030"/>
            </w:r>
            <w:r>
              <w:rPr>
                <w:rFonts w:hint="eastAsia"/>
                <w:sz w:val="24"/>
                <w:szCs w:val="22"/>
              </w:rPr>
              <w:t>否</w:t>
            </w:r>
          </w:p>
        </w:tc>
        <w:tc>
          <w:tcPr>
            <w:tcW w:w="1153" w:type="dxa"/>
            <w:gridSpan w:val="2"/>
            <w:tcBorders>
              <w:bottom w:val="single" w:color="auto" w:sz="4" w:space="0"/>
            </w:tcBorders>
            <w:noWrap w:val="0"/>
            <w:vAlign w:val="center"/>
          </w:tcPr>
          <w:p/>
        </w:tc>
        <w:tc>
          <w:tcPr>
            <w:tcW w:w="699" w:type="dxa"/>
            <w:tcBorders>
              <w:bottom w:val="single" w:color="auto" w:sz="4" w:space="0"/>
            </w:tcBorders>
            <w:noWrap w:val="0"/>
            <w:vAlign w:val="center"/>
          </w:tcPr>
          <w:p/>
        </w:tc>
        <w:tc>
          <w:tcPr>
            <w:tcW w:w="1185" w:type="dxa"/>
            <w:gridSpan w:val="3"/>
            <w:tcBorders>
              <w:bottom w:val="single" w:color="auto" w:sz="4" w:space="0"/>
            </w:tcBorders>
            <w:noWrap w:val="0"/>
            <w:vAlign w:val="center"/>
          </w:tcPr>
          <w:p/>
        </w:tc>
        <w:tc>
          <w:tcPr>
            <w:tcW w:w="1806" w:type="dxa"/>
            <w:gridSpan w:val="2"/>
            <w:tcBorders>
              <w:bottom w:val="single" w:color="auto" w:sz="4" w:space="0"/>
            </w:tcBorders>
            <w:noWrap w:val="0"/>
            <w:vAlign w:val="center"/>
          </w:tcPr>
          <w:p/>
        </w:tc>
        <w:tc>
          <w:tcPr>
            <w:tcW w:w="1875" w:type="dxa"/>
            <w:tcBorders>
              <w:bottom w:val="single" w:color="auto" w:sz="4" w:space="0"/>
            </w:tcBorders>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1511" w:type="dxa"/>
            <w:gridSpan w:val="2"/>
            <w:noWrap w:val="0"/>
            <w:vAlign w:val="center"/>
          </w:tcPr>
          <w:p>
            <w:r>
              <w:rPr>
                <w:rFonts w:hint="eastAsia"/>
              </w:rPr>
              <w:t>一线服务专家</w:t>
            </w:r>
          </w:p>
        </w:tc>
        <w:tc>
          <w:tcPr>
            <w:tcW w:w="1591" w:type="dxa"/>
            <w:gridSpan w:val="2"/>
            <w:tcBorders>
              <w:bottom w:val="single" w:color="auto" w:sz="4" w:space="0"/>
            </w:tcBorders>
            <w:noWrap w:val="0"/>
            <w:vAlign w:val="center"/>
          </w:tcPr>
          <w:p>
            <w:r>
              <w:rPr>
                <w:rFonts w:hint="eastAsia"/>
                <w:sz w:val="24"/>
                <w:szCs w:val="22"/>
              </w:rPr>
              <w:t xml:space="preserve"> </w:t>
            </w:r>
            <w:r>
              <w:rPr>
                <w:rFonts w:hint="eastAsia"/>
                <w:sz w:val="24"/>
                <w:szCs w:val="22"/>
              </w:rPr>
              <w:sym w:font="Wingdings 2" w:char="0030"/>
            </w:r>
            <w:r>
              <w:rPr>
                <w:rFonts w:hint="eastAsia"/>
                <w:sz w:val="24"/>
                <w:szCs w:val="22"/>
              </w:rPr>
              <w:t xml:space="preserve">能 </w:t>
            </w:r>
            <w:r>
              <w:rPr>
                <w:rFonts w:hint="eastAsia"/>
              </w:rPr>
              <w:t xml:space="preserve"> </w:t>
            </w:r>
            <w:r>
              <w:rPr>
                <w:rFonts w:hint="eastAsia"/>
                <w:sz w:val="24"/>
                <w:szCs w:val="22"/>
              </w:rPr>
              <w:sym w:font="Wingdings 2" w:char="0030"/>
            </w:r>
            <w:r>
              <w:rPr>
                <w:rFonts w:hint="eastAsia"/>
                <w:sz w:val="24"/>
                <w:szCs w:val="22"/>
              </w:rPr>
              <w:t>否</w:t>
            </w:r>
          </w:p>
        </w:tc>
        <w:tc>
          <w:tcPr>
            <w:tcW w:w="1153" w:type="dxa"/>
            <w:gridSpan w:val="2"/>
            <w:tcBorders>
              <w:bottom w:val="single" w:color="auto" w:sz="4" w:space="0"/>
            </w:tcBorders>
            <w:noWrap w:val="0"/>
            <w:vAlign w:val="center"/>
          </w:tcPr>
          <w:p/>
        </w:tc>
        <w:tc>
          <w:tcPr>
            <w:tcW w:w="699" w:type="dxa"/>
            <w:tcBorders>
              <w:bottom w:val="single" w:color="auto" w:sz="4" w:space="0"/>
            </w:tcBorders>
            <w:noWrap w:val="0"/>
            <w:vAlign w:val="center"/>
          </w:tcPr>
          <w:p/>
        </w:tc>
        <w:tc>
          <w:tcPr>
            <w:tcW w:w="1185" w:type="dxa"/>
            <w:gridSpan w:val="3"/>
            <w:tcBorders>
              <w:bottom w:val="single" w:color="auto" w:sz="4" w:space="0"/>
            </w:tcBorders>
            <w:noWrap w:val="0"/>
            <w:vAlign w:val="center"/>
          </w:tcPr>
          <w:p/>
        </w:tc>
        <w:tc>
          <w:tcPr>
            <w:tcW w:w="1806" w:type="dxa"/>
            <w:gridSpan w:val="2"/>
            <w:tcBorders>
              <w:bottom w:val="single" w:color="auto" w:sz="4" w:space="0"/>
            </w:tcBorders>
            <w:noWrap w:val="0"/>
            <w:vAlign w:val="center"/>
          </w:tcPr>
          <w:p/>
        </w:tc>
        <w:tc>
          <w:tcPr>
            <w:tcW w:w="1875" w:type="dxa"/>
            <w:tcBorders>
              <w:bottom w:val="single" w:color="auto" w:sz="4" w:space="0"/>
            </w:tcBorders>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55" w:type="dxa"/>
            <w:vMerge w:val="restart"/>
            <w:noWrap w:val="0"/>
            <w:textDirection w:val="tbRlV"/>
            <w:vAlign w:val="center"/>
          </w:tcPr>
          <w:p>
            <w:pPr>
              <w:ind w:left="170" w:right="113"/>
              <w:jc w:val="center"/>
              <w:rPr>
                <w:szCs w:val="21"/>
              </w:rPr>
            </w:pPr>
            <w:r>
              <w:rPr>
                <w:rFonts w:hint="eastAsia"/>
                <w:szCs w:val="21"/>
              </w:rPr>
              <w:t>本  单  位  意  向</w:t>
            </w:r>
          </w:p>
        </w:tc>
        <w:tc>
          <w:tcPr>
            <w:tcW w:w="4756" w:type="dxa"/>
            <w:gridSpan w:val="7"/>
            <w:noWrap w:val="0"/>
            <w:vAlign w:val="center"/>
          </w:tcPr>
          <w:p>
            <w:pPr>
              <w:rPr>
                <w:szCs w:val="21"/>
              </w:rPr>
            </w:pPr>
            <w:r>
              <w:rPr>
                <w:rFonts w:hint="eastAsia"/>
                <w:szCs w:val="21"/>
              </w:rPr>
              <w:t>申请入会类别（请选择，划√）：</w:t>
            </w:r>
          </w:p>
          <w:p>
            <w:pPr>
              <w:rPr>
                <w:szCs w:val="21"/>
              </w:rPr>
            </w:pPr>
            <w:r>
              <w:rPr>
                <w:rFonts w:hint="eastAsia"/>
                <w:szCs w:val="21"/>
              </w:rPr>
              <w:sym w:font="Wingdings 2" w:char="0030"/>
            </w:r>
            <w:r>
              <w:rPr>
                <w:rFonts w:hint="eastAsia"/>
                <w:szCs w:val="21"/>
              </w:rPr>
              <w:t xml:space="preserve">副会长  </w:t>
            </w:r>
            <w:r>
              <w:rPr>
                <w:rFonts w:hint="eastAsia"/>
                <w:szCs w:val="21"/>
              </w:rPr>
              <w:sym w:font="Wingdings 2" w:char="0030"/>
            </w:r>
            <w:r>
              <w:rPr>
                <w:rFonts w:hint="eastAsia"/>
                <w:szCs w:val="21"/>
              </w:rPr>
              <w:t xml:space="preserve">常务理事  </w:t>
            </w:r>
            <w:r>
              <w:rPr>
                <w:rFonts w:hint="eastAsia"/>
                <w:szCs w:val="21"/>
              </w:rPr>
              <w:sym w:font="Wingdings 2" w:char="0030"/>
            </w:r>
            <w:r>
              <w:rPr>
                <w:rFonts w:hint="eastAsia"/>
                <w:szCs w:val="21"/>
              </w:rPr>
              <w:t xml:space="preserve">理 事  </w:t>
            </w:r>
            <w:r>
              <w:rPr>
                <w:rFonts w:hint="eastAsia"/>
                <w:szCs w:val="21"/>
              </w:rPr>
              <w:sym w:font="Wingdings 2" w:char="0030"/>
            </w:r>
            <w:r>
              <w:rPr>
                <w:rFonts w:hint="eastAsia"/>
                <w:szCs w:val="21"/>
              </w:rPr>
              <w:t>会  员</w:t>
            </w:r>
          </w:p>
        </w:tc>
        <w:tc>
          <w:tcPr>
            <w:tcW w:w="728" w:type="dxa"/>
            <w:gridSpan w:val="2"/>
            <w:vMerge w:val="restart"/>
            <w:noWrap w:val="0"/>
            <w:textDirection w:val="tbRlV"/>
            <w:vAlign w:val="center"/>
          </w:tcPr>
          <w:p>
            <w:pPr>
              <w:ind w:left="113" w:right="113"/>
              <w:jc w:val="center"/>
              <w:rPr>
                <w:szCs w:val="21"/>
              </w:rPr>
            </w:pPr>
            <w:r>
              <w:rPr>
                <w:rFonts w:hint="eastAsia"/>
                <w:szCs w:val="21"/>
              </w:rPr>
              <w:t>协 会 审 核 意  见</w:t>
            </w:r>
          </w:p>
        </w:tc>
        <w:tc>
          <w:tcPr>
            <w:tcW w:w="3681" w:type="dxa"/>
            <w:gridSpan w:val="3"/>
            <w:vMerge w:val="restart"/>
            <w:noWrap w:val="0"/>
            <w:vAlign w:val="center"/>
          </w:tcPr>
          <w:p>
            <w:pPr>
              <w:rPr>
                <w:szCs w:val="21"/>
              </w:rPr>
            </w:pPr>
            <w:r>
              <w:rPr>
                <w:rFonts w:hint="eastAsia"/>
                <w:szCs w:val="21"/>
              </w:rPr>
              <w:t>确认入会类别（此栏申请单位不填）：</w:t>
            </w:r>
          </w:p>
          <w:p>
            <w:pPr>
              <w:numPr>
                <w:ilvl w:val="0"/>
                <w:numId w:val="1"/>
              </w:numPr>
              <w:rPr>
                <w:szCs w:val="21"/>
              </w:rPr>
            </w:pPr>
            <w:r>
              <w:rPr>
                <w:rFonts w:hint="eastAsia"/>
                <w:szCs w:val="21"/>
              </w:rPr>
              <w:t>副会长</w:t>
            </w:r>
          </w:p>
          <w:p>
            <w:pPr>
              <w:numPr>
                <w:ilvl w:val="0"/>
                <w:numId w:val="1"/>
              </w:numPr>
              <w:rPr>
                <w:szCs w:val="21"/>
              </w:rPr>
            </w:pPr>
            <w:r>
              <w:rPr>
                <w:rFonts w:hint="eastAsia"/>
                <w:szCs w:val="21"/>
              </w:rPr>
              <w:t>常务理事</w:t>
            </w:r>
          </w:p>
          <w:p>
            <w:pPr>
              <w:numPr>
                <w:ilvl w:val="0"/>
                <w:numId w:val="1"/>
              </w:numPr>
              <w:rPr>
                <w:szCs w:val="21"/>
              </w:rPr>
            </w:pPr>
            <w:r>
              <w:rPr>
                <w:rFonts w:hint="eastAsia"/>
                <w:szCs w:val="21"/>
              </w:rPr>
              <w:t>理  事</w:t>
            </w:r>
          </w:p>
          <w:p>
            <w:pPr>
              <w:numPr>
                <w:ilvl w:val="0"/>
                <w:numId w:val="1"/>
              </w:numPr>
              <w:rPr>
                <w:szCs w:val="21"/>
              </w:rPr>
            </w:pPr>
            <w:r>
              <w:rPr>
                <w:rFonts w:hint="eastAsia"/>
                <w:szCs w:val="21"/>
              </w:rPr>
              <w:t>会  员</w:t>
            </w:r>
          </w:p>
          <w:p>
            <w:pPr>
              <w:rPr>
                <w:rFonts w:hint="eastAsia"/>
                <w:szCs w:val="21"/>
              </w:rPr>
            </w:pPr>
          </w:p>
          <w:p>
            <w:pPr>
              <w:rPr>
                <w:rFonts w:hint="eastAsia"/>
                <w:szCs w:val="21"/>
              </w:rPr>
            </w:pPr>
          </w:p>
          <w:p>
            <w:pPr>
              <w:rPr>
                <w:rFonts w:hint="eastAsia"/>
                <w:szCs w:val="21"/>
              </w:rPr>
            </w:pPr>
          </w:p>
          <w:p>
            <w:pPr>
              <w:rPr>
                <w:rFonts w:hint="eastAsia"/>
                <w:szCs w:val="21"/>
              </w:rPr>
            </w:pPr>
          </w:p>
          <w:p>
            <w:pPr>
              <w:rPr>
                <w:szCs w:val="21"/>
              </w:rPr>
            </w:pPr>
            <w:r>
              <w:rPr>
                <w:rFonts w:hint="eastAsia"/>
                <w:szCs w:val="21"/>
              </w:rPr>
              <w:t xml:space="preserve">                      盖章</w:t>
            </w:r>
          </w:p>
          <w:p>
            <w:pPr>
              <w:rPr>
                <w:szCs w:val="21"/>
              </w:rPr>
            </w:pPr>
            <w:r>
              <w:rPr>
                <w:rFonts w:hint="eastAsia"/>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26" w:hRule="atLeast"/>
          <w:jc w:val="center"/>
        </w:trPr>
        <w:tc>
          <w:tcPr>
            <w:tcW w:w="655" w:type="dxa"/>
            <w:vMerge w:val="continue"/>
            <w:noWrap w:val="0"/>
            <w:textDirection w:val="tbRlV"/>
            <w:vAlign w:val="center"/>
          </w:tcPr>
          <w:p>
            <w:pPr>
              <w:ind w:left="170" w:right="113"/>
              <w:jc w:val="center"/>
            </w:pPr>
          </w:p>
        </w:tc>
        <w:tc>
          <w:tcPr>
            <w:tcW w:w="4756" w:type="dxa"/>
            <w:gridSpan w:val="7"/>
            <w:noWrap w:val="0"/>
            <w:vAlign w:val="center"/>
          </w:tcPr>
          <w:p>
            <w:pPr>
              <w:ind w:left="170" w:right="113"/>
              <w:rPr>
                <w:szCs w:val="21"/>
              </w:rPr>
            </w:pPr>
            <w:r>
              <w:rPr>
                <w:rFonts w:hint="eastAsia"/>
                <w:szCs w:val="21"/>
              </w:rPr>
              <w:t>承诺：</w:t>
            </w:r>
          </w:p>
          <w:p>
            <w:pPr>
              <w:numPr>
                <w:ilvl w:val="0"/>
                <w:numId w:val="2"/>
              </w:numPr>
              <w:ind w:left="170" w:right="113"/>
              <w:rPr>
                <w:szCs w:val="21"/>
              </w:rPr>
            </w:pPr>
            <w:r>
              <w:rPr>
                <w:rFonts w:hint="eastAsia"/>
                <w:szCs w:val="21"/>
              </w:rPr>
              <w:t>遵守协会章程；</w:t>
            </w:r>
          </w:p>
          <w:p>
            <w:pPr>
              <w:numPr>
                <w:ilvl w:val="0"/>
                <w:numId w:val="2"/>
              </w:numPr>
              <w:ind w:left="170" w:right="113"/>
              <w:rPr>
                <w:szCs w:val="21"/>
              </w:rPr>
            </w:pPr>
            <w:r>
              <w:rPr>
                <w:rFonts w:hint="eastAsia"/>
                <w:szCs w:val="21"/>
              </w:rPr>
              <w:t>自愿缴纳本届（20</w:t>
            </w:r>
            <w:r>
              <w:rPr>
                <w:rFonts w:hint="eastAsia"/>
                <w:szCs w:val="21"/>
                <w:lang w:val="en-US" w:eastAsia="zh-CN"/>
              </w:rPr>
              <w:t>20</w:t>
            </w:r>
            <w:r>
              <w:rPr>
                <w:rFonts w:hint="eastAsia"/>
                <w:szCs w:val="21"/>
              </w:rPr>
              <w:t>-20</w:t>
            </w:r>
            <w:r>
              <w:rPr>
                <w:rFonts w:hint="eastAsia"/>
                <w:szCs w:val="21"/>
                <w:lang w:val="en-US" w:eastAsia="zh-CN"/>
              </w:rPr>
              <w:t>25</w:t>
            </w:r>
            <w:r>
              <w:rPr>
                <w:rFonts w:hint="eastAsia"/>
                <w:szCs w:val="21"/>
              </w:rPr>
              <w:t>）会费</w:t>
            </w:r>
            <w:r>
              <w:rPr>
                <w:rFonts w:hint="eastAsia"/>
                <w:szCs w:val="21"/>
                <w:u w:val="single"/>
              </w:rPr>
              <w:t xml:space="preserve">        </w:t>
            </w:r>
            <w:r>
              <w:rPr>
                <w:rFonts w:hint="eastAsia"/>
                <w:szCs w:val="21"/>
              </w:rPr>
              <w:t>元</w:t>
            </w:r>
          </w:p>
          <w:p>
            <w:pPr>
              <w:ind w:left="170" w:right="113"/>
              <w:rPr>
                <w:szCs w:val="21"/>
              </w:rPr>
            </w:pPr>
          </w:p>
          <w:p>
            <w:pPr>
              <w:ind w:left="170" w:right="113"/>
              <w:rPr>
                <w:szCs w:val="21"/>
              </w:rPr>
            </w:pPr>
            <w:r>
              <w:rPr>
                <w:rFonts w:hint="eastAsia"/>
                <w:szCs w:val="21"/>
              </w:rPr>
              <w:t xml:space="preserve">单位负责人签名：           </w:t>
            </w:r>
          </w:p>
          <w:p>
            <w:pPr>
              <w:ind w:left="170" w:right="113" w:firstLine="1995" w:firstLineChars="950"/>
              <w:rPr>
                <w:szCs w:val="21"/>
              </w:rPr>
            </w:pPr>
            <w:r>
              <w:rPr>
                <w:rFonts w:hint="eastAsia"/>
                <w:szCs w:val="21"/>
              </w:rPr>
              <w:t xml:space="preserve">         （公章）</w:t>
            </w:r>
          </w:p>
          <w:p>
            <w:pPr>
              <w:ind w:left="170" w:right="113"/>
              <w:rPr>
                <w:szCs w:val="21"/>
              </w:rPr>
            </w:pPr>
            <w:r>
              <w:rPr>
                <w:rFonts w:hint="eastAsia"/>
                <w:szCs w:val="21"/>
              </w:rPr>
              <w:t xml:space="preserve">                           年  月  </w:t>
            </w:r>
            <w:r>
              <w:rPr>
                <w:rFonts w:hint="eastAsia"/>
                <w:szCs w:val="21"/>
                <w:lang w:val="en-US" w:eastAsia="zh-CN"/>
              </w:rPr>
              <w:t xml:space="preserve"> </w:t>
            </w:r>
            <w:r>
              <w:rPr>
                <w:rFonts w:hint="eastAsia"/>
                <w:szCs w:val="21"/>
              </w:rPr>
              <w:t>日</w:t>
            </w:r>
          </w:p>
        </w:tc>
        <w:tc>
          <w:tcPr>
            <w:tcW w:w="728" w:type="dxa"/>
            <w:gridSpan w:val="2"/>
            <w:vMerge w:val="continue"/>
            <w:noWrap w:val="0"/>
            <w:textDirection w:val="tbRlV"/>
            <w:vAlign w:val="center"/>
          </w:tcPr>
          <w:p>
            <w:pPr>
              <w:ind w:left="113" w:right="113"/>
              <w:jc w:val="center"/>
            </w:pPr>
          </w:p>
        </w:tc>
        <w:tc>
          <w:tcPr>
            <w:tcW w:w="3681" w:type="dxa"/>
            <w:gridSpan w:val="3"/>
            <w:vMerge w:val="continue"/>
            <w:noWrap w:val="0"/>
            <w:vAlign w:val="center"/>
          </w:tcPr>
          <w:p/>
        </w:tc>
      </w:tr>
    </w:tbl>
    <w:p>
      <w:pPr>
        <w:ind w:firstLine="361" w:firstLineChars="200"/>
        <w:jc w:val="left"/>
        <w:rPr>
          <w:rFonts w:hint="eastAsia"/>
          <w:sz w:val="18"/>
          <w:szCs w:val="18"/>
        </w:rPr>
      </w:pPr>
      <w:r>
        <w:rPr>
          <w:rFonts w:hint="eastAsia"/>
          <w:b/>
          <w:sz w:val="18"/>
          <w:szCs w:val="18"/>
        </w:rPr>
        <w:t>注：</w:t>
      </w:r>
      <w:r>
        <w:rPr>
          <w:rFonts w:hint="eastAsia"/>
          <w:sz w:val="18"/>
          <w:szCs w:val="18"/>
        </w:rPr>
        <w:t xml:space="preserve">本表由山东省畜牧协会印制，复制有效。 </w:t>
      </w:r>
    </w:p>
    <w:p>
      <w:pPr>
        <w:spacing w:line="276" w:lineRule="auto"/>
        <w:jc w:val="center"/>
        <w:rPr>
          <w:rFonts w:hint="eastAsia" w:ascii="黑体" w:hAnsi="黑体" w:eastAsia="黑体" w:cs="黑体"/>
          <w:b w:val="0"/>
          <w:bCs w:val="0"/>
          <w:sz w:val="28"/>
          <w:szCs w:val="28"/>
        </w:rPr>
      </w:pPr>
      <w:r>
        <w:rPr>
          <w:rFonts w:hint="eastAsia" w:ascii="黑体" w:hAnsi="黑体" w:eastAsia="黑体" w:cs="黑体"/>
          <w:b w:val="0"/>
          <w:bCs w:val="0"/>
          <w:sz w:val="28"/>
          <w:szCs w:val="28"/>
        </w:rPr>
        <w:t>山东省畜牧协会生猪产销分会入会须知</w:t>
      </w:r>
    </w:p>
    <w:p>
      <w:pPr>
        <w:spacing w:line="276"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一、办会原则</w:t>
      </w:r>
    </w:p>
    <w:p>
      <w:pPr>
        <w:spacing w:line="276" w:lineRule="auto"/>
        <w:rPr>
          <w:rFonts w:hint="eastAsia" w:ascii="仿宋" w:hAnsi="仿宋" w:eastAsia="仿宋" w:cs="仿宋"/>
          <w:sz w:val="24"/>
          <w:szCs w:val="24"/>
        </w:rPr>
      </w:pPr>
      <w:r>
        <w:rPr>
          <w:rFonts w:hint="eastAsia" w:ascii="仿宋" w:hAnsi="仿宋" w:eastAsia="仿宋" w:cs="仿宋"/>
          <w:sz w:val="24"/>
          <w:szCs w:val="24"/>
        </w:rPr>
        <w:t>　　分会秉承“全心全意服务会员”</w:t>
      </w:r>
      <w:r>
        <w:rPr>
          <w:rFonts w:hint="eastAsia" w:ascii="仿宋" w:hAnsi="仿宋" w:eastAsia="仿宋" w:cs="仿宋"/>
          <w:sz w:val="24"/>
          <w:szCs w:val="24"/>
          <w:lang w:eastAsia="zh-CN"/>
        </w:rPr>
        <w:t>的</w:t>
      </w:r>
      <w:r>
        <w:rPr>
          <w:rFonts w:hint="eastAsia" w:ascii="仿宋" w:hAnsi="仿宋" w:eastAsia="仿宋" w:cs="仿宋"/>
          <w:sz w:val="24"/>
          <w:szCs w:val="24"/>
        </w:rPr>
        <w:t>宗旨，本着积极、有效、创新、沉稳、公心、公信的服务态度，在国家法律法规和政策方针指导下，协助政府进行行业自我管理，维护会员合法权益，推动行业交流、合作与发展，促进品牌农业和现代畜牧业的健康发展。</w:t>
      </w:r>
    </w:p>
    <w:p>
      <w:pPr>
        <w:spacing w:line="276" w:lineRule="auto"/>
        <w:rPr>
          <w:rFonts w:hint="eastAsia" w:ascii="仿宋" w:hAnsi="仿宋" w:eastAsia="仿宋" w:cs="仿宋"/>
          <w:b/>
          <w:sz w:val="24"/>
          <w:szCs w:val="24"/>
        </w:rPr>
      </w:pPr>
      <w:r>
        <w:rPr>
          <w:rFonts w:hint="eastAsia" w:ascii="仿宋" w:hAnsi="仿宋" w:eastAsia="仿宋" w:cs="仿宋"/>
          <w:b/>
          <w:sz w:val="24"/>
          <w:szCs w:val="24"/>
        </w:rPr>
        <w:t>　　二、入会条件</w:t>
      </w:r>
    </w:p>
    <w:p>
      <w:pPr>
        <w:spacing w:line="276" w:lineRule="auto"/>
        <w:rPr>
          <w:rFonts w:hint="eastAsia" w:ascii="仿宋" w:hAnsi="仿宋" w:eastAsia="仿宋" w:cs="仿宋"/>
          <w:sz w:val="24"/>
          <w:szCs w:val="24"/>
        </w:rPr>
      </w:pPr>
      <w:r>
        <w:rPr>
          <w:rFonts w:hint="eastAsia" w:ascii="仿宋" w:hAnsi="仿宋" w:eastAsia="仿宋" w:cs="仿宋"/>
          <w:sz w:val="24"/>
          <w:szCs w:val="24"/>
        </w:rPr>
        <w:t>　　饲养母猪50头以上的自繁自育猪场、年出栏肉猪</w:t>
      </w:r>
      <w:r>
        <w:rPr>
          <w:rFonts w:hint="eastAsia" w:ascii="仿宋" w:hAnsi="仿宋" w:eastAsia="仿宋" w:cs="仿宋"/>
          <w:sz w:val="24"/>
          <w:szCs w:val="24"/>
          <w:lang w:val="en-US" w:eastAsia="zh-CN"/>
        </w:rPr>
        <w:t>1000</w:t>
      </w:r>
      <w:r>
        <w:rPr>
          <w:rFonts w:hint="eastAsia" w:ascii="仿宋" w:hAnsi="仿宋" w:eastAsia="仿宋" w:cs="仿宋"/>
          <w:sz w:val="24"/>
          <w:szCs w:val="24"/>
        </w:rPr>
        <w:t>头以上的育肥猪场、年屠宰加工</w:t>
      </w:r>
      <w:r>
        <w:rPr>
          <w:rFonts w:hint="eastAsia" w:ascii="仿宋" w:hAnsi="仿宋" w:eastAsia="仿宋" w:cs="仿宋"/>
          <w:sz w:val="24"/>
          <w:szCs w:val="24"/>
          <w:lang w:val="en-US" w:eastAsia="zh-CN"/>
        </w:rPr>
        <w:t>50</w:t>
      </w:r>
      <w:r>
        <w:rPr>
          <w:rFonts w:hint="eastAsia" w:ascii="仿宋" w:hAnsi="仿宋" w:eastAsia="仿宋" w:cs="仿宋"/>
          <w:sz w:val="24"/>
          <w:szCs w:val="24"/>
        </w:rPr>
        <w:t>万头的屠宰加工场、相关科研院所和事业单位、猪业相关服务企业，接受协会章程，愿意交纳会费，认真履行会员责任和义务的，均可申请入会。</w:t>
      </w:r>
    </w:p>
    <w:p>
      <w:pPr>
        <w:spacing w:line="276" w:lineRule="auto"/>
        <w:rPr>
          <w:rFonts w:hint="eastAsia" w:ascii="仿宋" w:hAnsi="仿宋" w:eastAsia="仿宋" w:cs="仿宋"/>
          <w:b/>
          <w:sz w:val="24"/>
          <w:szCs w:val="24"/>
        </w:rPr>
      </w:pPr>
      <w:r>
        <w:rPr>
          <w:rFonts w:hint="eastAsia" w:ascii="仿宋" w:hAnsi="仿宋" w:eastAsia="仿宋" w:cs="仿宋"/>
          <w:sz w:val="24"/>
          <w:szCs w:val="24"/>
        </w:rPr>
        <w:t>　　</w:t>
      </w:r>
      <w:r>
        <w:rPr>
          <w:rFonts w:hint="eastAsia" w:ascii="仿宋" w:hAnsi="仿宋" w:eastAsia="仿宋" w:cs="仿宋"/>
          <w:b/>
          <w:sz w:val="24"/>
          <w:szCs w:val="24"/>
        </w:rPr>
        <w:t>三、入会待遇</w:t>
      </w:r>
    </w:p>
    <w:p>
      <w:pPr>
        <w:spacing w:line="276" w:lineRule="auto"/>
        <w:ind w:firstLine="480"/>
        <w:rPr>
          <w:rFonts w:hint="eastAsia"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eastAsia="仿宋" w:cs="仿宋"/>
          <w:sz w:val="24"/>
          <w:szCs w:val="24"/>
          <w:lang w:eastAsia="zh-CN"/>
        </w:rPr>
        <w:t>会员单位（生猪生产企业优先安排）将享受协会专家组</w:t>
      </w:r>
      <w:r>
        <w:rPr>
          <w:rFonts w:hint="eastAsia" w:ascii="仿宋" w:hAnsi="仿宋" w:eastAsia="仿宋" w:cs="仿宋"/>
          <w:sz w:val="24"/>
          <w:szCs w:val="24"/>
          <w:lang w:val="en-US" w:eastAsia="zh-CN"/>
        </w:rPr>
        <w:t>1对1养猪技术辅导，针对养猪生产过程中的技术问题给予专业指导；</w:t>
      </w:r>
    </w:p>
    <w:p>
      <w:pPr>
        <w:spacing w:line="276" w:lineRule="auto"/>
        <w:ind w:firstLine="48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2、会员单位将享受协会秘书处专人1对1养猪信息对接，针对养猪相关政策、市场信息、协会服务以及与养猪相关问题的解答；</w:t>
      </w:r>
    </w:p>
    <w:p>
      <w:pPr>
        <w:spacing w:line="276" w:lineRule="auto"/>
        <w:ind w:firstLine="48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优先参加分会组织的各项养猪技术及管理等方面的培训、交流和研讨、观摩、考察等活动；</w:t>
      </w:r>
      <w:r>
        <w:rPr>
          <w:rFonts w:hint="eastAsia" w:ascii="仿宋" w:hAnsi="仿宋" w:eastAsia="仿宋" w:cs="仿宋"/>
          <w:sz w:val="24"/>
          <w:szCs w:val="24"/>
          <w:lang w:eastAsia="zh-CN"/>
        </w:rPr>
        <w:t>优先获知协会掌握的各项行业信息、调研资料、调查报告等；</w:t>
      </w:r>
    </w:p>
    <w:p>
      <w:pPr>
        <w:spacing w:line="276" w:lineRule="auto"/>
        <w:ind w:firstLine="480"/>
        <w:rPr>
          <w:rFonts w:hint="eastAsia" w:ascii="仿宋" w:hAnsi="仿宋" w:eastAsia="仿宋" w:cs="仿宋"/>
          <w:sz w:val="24"/>
          <w:szCs w:val="24"/>
          <w:lang w:eastAsia="zh-CN"/>
        </w:rPr>
      </w:pPr>
      <w:r>
        <w:rPr>
          <w:rFonts w:hint="eastAsia" w:ascii="仿宋" w:hAnsi="仿宋" w:eastAsia="仿宋" w:cs="仿宋"/>
          <w:sz w:val="24"/>
          <w:szCs w:val="24"/>
          <w:lang w:val="en-US" w:eastAsia="zh-CN"/>
        </w:rPr>
        <w:t>4</w:t>
      </w:r>
      <w:r>
        <w:rPr>
          <w:rFonts w:hint="eastAsia" w:ascii="仿宋" w:hAnsi="仿宋" w:eastAsia="仿宋" w:cs="仿宋"/>
          <w:sz w:val="24"/>
          <w:szCs w:val="24"/>
        </w:rPr>
        <w:t>.</w:t>
      </w:r>
      <w:r>
        <w:rPr>
          <w:rFonts w:hint="eastAsia" w:ascii="仿宋" w:hAnsi="仿宋" w:eastAsia="仿宋" w:cs="仿宋"/>
          <w:sz w:val="24"/>
          <w:szCs w:val="24"/>
          <w:lang w:eastAsia="zh-CN"/>
        </w:rPr>
        <w:t>优先参与协会与各级政府搭建的信息交流平台、对接活动；优先参与政府通过协会组织的各项活动；</w:t>
      </w:r>
    </w:p>
    <w:p>
      <w:pPr>
        <w:spacing w:line="276" w:lineRule="auto"/>
        <w:ind w:firstLine="48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5.服务企业和屠宰企业会员享有在会员范围内的优先推介和对接权利，生猪生产会员可不定期享受分会组织的各项会员回馈活动；</w:t>
      </w:r>
    </w:p>
    <w:p>
      <w:pPr>
        <w:spacing w:line="276" w:lineRule="auto"/>
        <w:ind w:firstLine="48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6.在疫病等检验检测方面享受协会与指定第三方机构签订的相关优惠政策；</w:t>
      </w:r>
    </w:p>
    <w:p>
      <w:pPr>
        <w:spacing w:line="276" w:lineRule="auto"/>
        <w:ind w:firstLine="48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7.优先</w:t>
      </w:r>
      <w:r>
        <w:rPr>
          <w:rFonts w:hint="eastAsia" w:ascii="仿宋" w:hAnsi="仿宋" w:eastAsia="仿宋" w:cs="仿宋"/>
          <w:sz w:val="24"/>
          <w:szCs w:val="24"/>
        </w:rPr>
        <w:t>在山东猪网（http://www.sdpigs.com)</w:t>
      </w:r>
      <w:r>
        <w:rPr>
          <w:rFonts w:hint="eastAsia" w:ascii="仿宋" w:hAnsi="仿宋" w:eastAsia="仿宋" w:cs="仿宋"/>
          <w:sz w:val="24"/>
          <w:szCs w:val="24"/>
          <w:lang w:eastAsia="zh-CN"/>
        </w:rPr>
        <w:t>、移动客户端、山东畜牧协会云课堂发布会员信息里面发布会员动态及供求信息</w:t>
      </w:r>
      <w:r>
        <w:rPr>
          <w:rFonts w:hint="eastAsia" w:ascii="仿宋" w:hAnsi="仿宋" w:eastAsia="仿宋" w:cs="仿宋"/>
          <w:sz w:val="24"/>
          <w:szCs w:val="24"/>
        </w:rPr>
        <w:t>；赠送《</w:t>
      </w:r>
      <w:r>
        <w:rPr>
          <w:rFonts w:hint="eastAsia" w:ascii="仿宋" w:hAnsi="仿宋" w:eastAsia="仿宋" w:cs="仿宋"/>
          <w:sz w:val="24"/>
          <w:szCs w:val="24"/>
          <w:lang w:eastAsia="zh-CN"/>
        </w:rPr>
        <w:t>现代牧业</w:t>
      </w:r>
      <w:r>
        <w:rPr>
          <w:rFonts w:hint="eastAsia" w:ascii="仿宋" w:hAnsi="仿宋" w:eastAsia="仿宋" w:cs="仿宋"/>
          <w:sz w:val="24"/>
          <w:szCs w:val="24"/>
        </w:rPr>
        <w:t>》、《</w:t>
      </w:r>
      <w:r>
        <w:rPr>
          <w:rFonts w:hint="eastAsia" w:ascii="仿宋" w:hAnsi="仿宋" w:eastAsia="仿宋" w:cs="仿宋"/>
          <w:sz w:val="24"/>
          <w:szCs w:val="24"/>
          <w:lang w:eastAsia="zh-CN"/>
        </w:rPr>
        <w:t>生猪业信息</w:t>
      </w:r>
      <w:r>
        <w:rPr>
          <w:rFonts w:hint="eastAsia" w:ascii="仿宋" w:hAnsi="仿宋" w:eastAsia="仿宋" w:cs="仿宋"/>
          <w:sz w:val="24"/>
          <w:szCs w:val="24"/>
        </w:rPr>
        <w:t>》等专业期刊。</w:t>
      </w:r>
    </w:p>
    <w:p>
      <w:pPr>
        <w:spacing w:line="276" w:lineRule="auto"/>
        <w:ind w:firstLine="480"/>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.其他权利和义务见协会章程。</w:t>
      </w:r>
    </w:p>
    <w:p>
      <w:pPr>
        <w:spacing w:line="276" w:lineRule="auto"/>
        <w:ind w:firstLine="480"/>
        <w:rPr>
          <w:rFonts w:hint="eastAsia" w:ascii="仿宋" w:hAnsi="仿宋" w:eastAsia="仿宋" w:cs="仿宋"/>
          <w:b/>
          <w:sz w:val="24"/>
          <w:szCs w:val="24"/>
        </w:rPr>
      </w:pPr>
      <w:r>
        <w:rPr>
          <w:rFonts w:hint="eastAsia" w:ascii="仿宋" w:hAnsi="仿宋" w:eastAsia="仿宋" w:cs="仿宋"/>
          <w:b/>
          <w:sz w:val="24"/>
          <w:szCs w:val="24"/>
        </w:rPr>
        <w:t>四、会费标准</w:t>
      </w:r>
    </w:p>
    <w:p>
      <w:pPr>
        <w:spacing w:line="276" w:lineRule="auto"/>
        <w:ind w:firstLine="480"/>
        <w:rPr>
          <w:rFonts w:hint="eastAsia" w:ascii="仿宋" w:hAnsi="仿宋" w:eastAsia="仿宋" w:cs="仿宋"/>
          <w:sz w:val="24"/>
          <w:szCs w:val="24"/>
        </w:rPr>
      </w:pPr>
      <w:r>
        <w:rPr>
          <w:rFonts w:hint="eastAsia" w:ascii="仿宋" w:hAnsi="仿宋" w:eastAsia="仿宋" w:cs="仿宋"/>
          <w:sz w:val="24"/>
          <w:szCs w:val="24"/>
        </w:rPr>
        <w:t>会员</w:t>
      </w:r>
      <w:r>
        <w:rPr>
          <w:rFonts w:hint="eastAsia" w:ascii="仿宋" w:hAnsi="仿宋" w:eastAsia="仿宋" w:cs="仿宋"/>
          <w:sz w:val="24"/>
          <w:szCs w:val="24"/>
          <w:lang w:val="en-US" w:eastAsia="zh-CN"/>
        </w:rPr>
        <w:t>8</w:t>
      </w:r>
      <w:r>
        <w:rPr>
          <w:rFonts w:hint="eastAsia" w:ascii="仿宋" w:hAnsi="仿宋" w:eastAsia="仿宋" w:cs="仿宋"/>
          <w:sz w:val="24"/>
          <w:szCs w:val="24"/>
        </w:rPr>
        <w:t>00元/年，理事单位</w:t>
      </w:r>
      <w:r>
        <w:rPr>
          <w:rFonts w:hint="eastAsia" w:ascii="仿宋" w:hAnsi="仿宋" w:eastAsia="仿宋" w:cs="仿宋"/>
          <w:sz w:val="24"/>
          <w:szCs w:val="24"/>
          <w:lang w:val="en-US" w:eastAsia="zh-CN"/>
        </w:rPr>
        <w:t>16</w:t>
      </w:r>
      <w:r>
        <w:rPr>
          <w:rFonts w:hint="eastAsia" w:ascii="仿宋" w:hAnsi="仿宋" w:eastAsia="仿宋" w:cs="仿宋"/>
          <w:sz w:val="24"/>
          <w:szCs w:val="24"/>
        </w:rPr>
        <w:t>00元/年，常务理事</w:t>
      </w:r>
      <w:r>
        <w:rPr>
          <w:rFonts w:hint="eastAsia" w:ascii="仿宋" w:hAnsi="仿宋" w:eastAsia="仿宋" w:cs="仿宋"/>
          <w:sz w:val="24"/>
          <w:szCs w:val="24"/>
          <w:lang w:val="en-US" w:eastAsia="zh-CN"/>
        </w:rPr>
        <w:t>3</w:t>
      </w:r>
      <w:r>
        <w:rPr>
          <w:rFonts w:hint="eastAsia" w:ascii="仿宋" w:hAnsi="仿宋" w:eastAsia="仿宋" w:cs="仿宋"/>
          <w:sz w:val="24"/>
          <w:szCs w:val="24"/>
        </w:rPr>
        <w:t>000元/年，副会长</w:t>
      </w:r>
      <w:r>
        <w:rPr>
          <w:rFonts w:hint="eastAsia" w:ascii="仿宋" w:hAnsi="仿宋" w:eastAsia="仿宋" w:cs="仿宋"/>
          <w:sz w:val="24"/>
          <w:szCs w:val="24"/>
          <w:lang w:val="en-US" w:eastAsia="zh-CN"/>
        </w:rPr>
        <w:t>6</w:t>
      </w:r>
      <w:r>
        <w:rPr>
          <w:rFonts w:hint="eastAsia" w:ascii="仿宋" w:hAnsi="仿宋" w:eastAsia="仿宋" w:cs="仿宋"/>
          <w:sz w:val="24"/>
          <w:szCs w:val="24"/>
        </w:rPr>
        <w:t>000元/年</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（注：生猪生产单位可申请减免一半）</w:t>
      </w:r>
      <w:r>
        <w:rPr>
          <w:rFonts w:hint="eastAsia" w:ascii="仿宋" w:hAnsi="仿宋" w:eastAsia="仿宋" w:cs="仿宋"/>
          <w:sz w:val="24"/>
          <w:szCs w:val="24"/>
        </w:rPr>
        <w:t>为便于会员管理与工作持续性开展，会费按本届（20</w:t>
      </w:r>
      <w:r>
        <w:rPr>
          <w:rFonts w:hint="eastAsia" w:ascii="仿宋" w:hAnsi="仿宋" w:eastAsia="仿宋" w:cs="仿宋"/>
          <w:sz w:val="24"/>
          <w:szCs w:val="24"/>
          <w:lang w:val="en-US" w:eastAsia="zh-CN"/>
        </w:rPr>
        <w:t>20</w:t>
      </w:r>
      <w:r>
        <w:rPr>
          <w:rFonts w:hint="eastAsia" w:ascii="仿宋" w:hAnsi="仿宋" w:eastAsia="仿宋" w:cs="仿宋"/>
          <w:sz w:val="24"/>
          <w:szCs w:val="24"/>
        </w:rPr>
        <w:t>-20</w:t>
      </w:r>
      <w:r>
        <w:rPr>
          <w:rFonts w:hint="eastAsia" w:ascii="仿宋" w:hAnsi="仿宋" w:eastAsia="仿宋" w:cs="仿宋"/>
          <w:sz w:val="24"/>
          <w:szCs w:val="24"/>
          <w:lang w:val="en-US" w:eastAsia="zh-CN"/>
        </w:rPr>
        <w:t>25</w:t>
      </w:r>
      <w:r>
        <w:rPr>
          <w:rFonts w:hint="eastAsia" w:ascii="仿宋" w:hAnsi="仿宋" w:eastAsia="仿宋" w:cs="仿宋"/>
          <w:sz w:val="24"/>
          <w:szCs w:val="24"/>
        </w:rPr>
        <w:t>，共5年）一次性缴纳会费。</w:t>
      </w:r>
    </w:p>
    <w:p>
      <w:pPr>
        <w:spacing w:line="276" w:lineRule="auto"/>
        <w:rPr>
          <w:rFonts w:hint="eastAsia" w:ascii="仿宋" w:hAnsi="仿宋" w:eastAsia="仿宋" w:cs="仿宋"/>
          <w:b/>
          <w:sz w:val="24"/>
          <w:szCs w:val="24"/>
        </w:rPr>
      </w:pPr>
      <w:r>
        <w:rPr>
          <w:rFonts w:hint="eastAsia" w:ascii="仿宋" w:hAnsi="仿宋" w:eastAsia="仿宋" w:cs="仿宋"/>
          <w:b/>
          <w:sz w:val="24"/>
          <w:szCs w:val="24"/>
        </w:rPr>
        <w:t>　　五、缴费账号</w:t>
      </w:r>
    </w:p>
    <w:p>
      <w:pPr>
        <w:spacing w:line="276" w:lineRule="auto"/>
        <w:rPr>
          <w:rFonts w:hint="eastAsia" w:ascii="仿宋" w:hAnsi="仿宋" w:eastAsia="仿宋" w:cs="仿宋"/>
          <w:sz w:val="24"/>
          <w:szCs w:val="24"/>
        </w:rPr>
      </w:pPr>
      <w:r>
        <w:rPr>
          <w:rFonts w:hint="eastAsia" w:ascii="仿宋" w:hAnsi="仿宋" w:eastAsia="仿宋" w:cs="仿宋"/>
          <w:sz w:val="24"/>
          <w:szCs w:val="24"/>
        </w:rPr>
        <w:t>　　根据山东省畜牧协会规定，分会会费缴费账号如下：</w:t>
      </w:r>
    </w:p>
    <w:p>
      <w:pPr>
        <w:spacing w:line="276" w:lineRule="auto"/>
        <w:rPr>
          <w:rFonts w:hint="eastAsia" w:ascii="仿宋" w:hAnsi="仿宋" w:eastAsia="仿宋" w:cs="仿宋"/>
          <w:sz w:val="24"/>
          <w:szCs w:val="24"/>
        </w:rPr>
      </w:pPr>
      <w:r>
        <w:rPr>
          <w:rFonts w:hint="eastAsia" w:ascii="仿宋" w:hAnsi="仿宋" w:eastAsia="仿宋" w:cs="仿宋"/>
          <w:sz w:val="24"/>
          <w:szCs w:val="24"/>
        </w:rPr>
        <w:t>　　账户名称：山东省畜牧协会</w:t>
      </w:r>
    </w:p>
    <w:p>
      <w:pPr>
        <w:spacing w:line="276" w:lineRule="auto"/>
        <w:rPr>
          <w:rFonts w:hint="eastAsia" w:ascii="仿宋" w:hAnsi="仿宋" w:eastAsia="仿宋" w:cs="仿宋"/>
          <w:sz w:val="24"/>
          <w:szCs w:val="24"/>
        </w:rPr>
      </w:pPr>
      <w:r>
        <w:rPr>
          <w:rFonts w:hint="eastAsia" w:ascii="仿宋" w:hAnsi="仿宋" w:eastAsia="仿宋" w:cs="仿宋"/>
          <w:sz w:val="24"/>
          <w:szCs w:val="24"/>
        </w:rPr>
        <w:t>　　开户银行：交通银行济南分行槐荫支行</w:t>
      </w:r>
    </w:p>
    <w:p>
      <w:pPr>
        <w:spacing w:line="276" w:lineRule="auto"/>
        <w:ind w:firstLine="480"/>
        <w:rPr>
          <w:rFonts w:hint="eastAsia" w:ascii="仿宋" w:hAnsi="仿宋" w:eastAsia="仿宋" w:cs="仿宋"/>
          <w:sz w:val="24"/>
          <w:szCs w:val="24"/>
        </w:rPr>
      </w:pPr>
      <w:r>
        <w:rPr>
          <w:rFonts w:hint="eastAsia" w:ascii="仿宋" w:hAnsi="仿宋" w:eastAsia="仿宋" w:cs="仿宋"/>
          <w:sz w:val="24"/>
          <w:szCs w:val="24"/>
        </w:rPr>
        <w:t>账    号：371641000010470084072</w:t>
      </w:r>
    </w:p>
    <w:p>
      <w:pPr>
        <w:spacing w:line="276" w:lineRule="auto"/>
        <w:ind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缴纳会费请备注“生猪四届会费”</w:t>
      </w:r>
    </w:p>
    <w:p>
      <w:pPr>
        <w:spacing w:line="276" w:lineRule="auto"/>
        <w:ind w:firstLine="480"/>
        <w:rPr>
          <w:rFonts w:hint="eastAsia" w:ascii="仿宋" w:hAnsi="仿宋" w:eastAsia="仿宋" w:cs="仿宋"/>
          <w:sz w:val="24"/>
          <w:szCs w:val="24"/>
          <w:lang w:eastAsia="zh-CN"/>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lvl w:ilvl="0" w:tentative="0">
      <w:start w:val="1"/>
      <w:numFmt w:val="decimal"/>
      <w:suff w:val="nothing"/>
      <w:lvlText w:val="%1、"/>
      <w:lvlJc w:val="left"/>
    </w:lvl>
  </w:abstractNum>
  <w:abstractNum w:abstractNumId="1">
    <w:nsid w:val="0000000F"/>
    <w:multiLevelType w:val="multilevel"/>
    <w:tmpl w:val="0000000F"/>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5AC39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李秀</cp:lastModifiedBy>
  <dcterms:modified xsi:type="dcterms:W3CDTF">2020-09-08T02:41:38Z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